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 w:rsidRPr="00A84E98">
        <w:rPr>
          <w:rFonts w:cs="Arial"/>
          <w:szCs w:val="22"/>
        </w:rPr>
        <w:t>Vorbemerkung:</w:t>
      </w:r>
    </w:p>
    <w:p w:rsidR="00A84E98" w:rsidRPr="00A84E98" w:rsidRDefault="00A84E98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</w:p>
    <w:p w:rsidR="00A84E98" w:rsidRDefault="00A84E98" w:rsidP="00861363">
      <w:pPr>
        <w:tabs>
          <w:tab w:val="left" w:pos="0"/>
        </w:tabs>
        <w:spacing w:line="312" w:lineRule="auto"/>
        <w:rPr>
          <w:rFonts w:cs="Arial"/>
          <w:szCs w:val="22"/>
        </w:rPr>
      </w:pPr>
      <w:r w:rsidRPr="00001A1B">
        <w:rPr>
          <w:rFonts w:cs="Arial"/>
          <w:szCs w:val="22"/>
        </w:rPr>
        <w:t xml:space="preserve">PE-HD-Kabelschutzrohr </w:t>
      </w:r>
      <w:r w:rsidR="0059239D">
        <w:rPr>
          <w:rFonts w:cs="Arial"/>
          <w:szCs w:val="22"/>
        </w:rPr>
        <w:t xml:space="preserve">in Anlehnung an </w:t>
      </w:r>
      <w:r w:rsidRPr="00001A1B">
        <w:rPr>
          <w:rFonts w:cs="Arial"/>
          <w:szCs w:val="22"/>
        </w:rPr>
        <w:t xml:space="preserve">DIN </w:t>
      </w:r>
      <w:r w:rsidR="0059239D">
        <w:rPr>
          <w:rFonts w:cs="Arial"/>
          <w:szCs w:val="22"/>
        </w:rPr>
        <w:t>8074</w:t>
      </w:r>
      <w:r w:rsidRPr="00001A1B">
        <w:rPr>
          <w:rFonts w:cs="Arial"/>
          <w:szCs w:val="22"/>
        </w:rPr>
        <w:t>,</w:t>
      </w:r>
      <w:r w:rsidR="0059239D">
        <w:rPr>
          <w:rFonts w:cs="Arial"/>
          <w:szCs w:val="22"/>
        </w:rPr>
        <w:t xml:space="preserve"> aus PE100</w:t>
      </w:r>
      <w:r w:rsidR="0059239D">
        <w:rPr>
          <w:rFonts w:cs="Arial"/>
          <w:color w:val="000000"/>
          <w:szCs w:val="22"/>
        </w:rPr>
        <w:t>. Ausführung</w:t>
      </w:r>
      <w:r w:rsidRPr="00001A1B">
        <w:rPr>
          <w:rFonts w:cs="Arial"/>
          <w:szCs w:val="22"/>
        </w:rPr>
        <w:t xml:space="preserve"> innen glatt</w:t>
      </w:r>
      <w:r w:rsidR="00DC2F82">
        <w:rPr>
          <w:rFonts w:cs="Arial"/>
          <w:szCs w:val="22"/>
        </w:rPr>
        <w:t>,</w:t>
      </w:r>
      <w:r w:rsidRPr="00001A1B">
        <w:rPr>
          <w:rFonts w:cs="Arial"/>
          <w:szCs w:val="22"/>
        </w:rPr>
        <w:t xml:space="preserve"> </w:t>
      </w:r>
      <w:r w:rsidR="00DC2F82">
        <w:rPr>
          <w:rFonts w:cs="Arial"/>
          <w:szCs w:val="22"/>
        </w:rPr>
        <w:t xml:space="preserve">optional mit längs verlaufender </w:t>
      </w:r>
      <w:proofErr w:type="spellStart"/>
      <w:r w:rsidR="00DC2F82">
        <w:rPr>
          <w:rFonts w:cs="Arial"/>
          <w:szCs w:val="22"/>
        </w:rPr>
        <w:t>Innenriefung</w:t>
      </w:r>
      <w:proofErr w:type="spellEnd"/>
      <w:r w:rsidR="00DC2F82">
        <w:rPr>
          <w:rFonts w:cs="Arial"/>
          <w:szCs w:val="22"/>
        </w:rPr>
        <w:t xml:space="preserve"> bei Rohren ≤ 63 mm</w:t>
      </w:r>
      <w:r w:rsidRPr="00001A1B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G</w:t>
      </w:r>
      <w:r w:rsidRPr="00A84E98">
        <w:rPr>
          <w:rFonts w:cs="Arial"/>
          <w:szCs w:val="22"/>
        </w:rPr>
        <w:t>eeignet zur direkten Erdverlegung</w:t>
      </w:r>
      <w:r w:rsidR="00A300BE">
        <w:rPr>
          <w:rFonts w:cs="Arial"/>
          <w:szCs w:val="22"/>
        </w:rPr>
        <w:t>, zum Einziehen in Kabel-Leerrohre, Kabel-Kanäle.</w:t>
      </w:r>
      <w:bookmarkStart w:id="0" w:name="_GoBack"/>
      <w:bookmarkEnd w:id="0"/>
    </w:p>
    <w:p w:rsidR="006B5739" w:rsidRDefault="006B5739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</w:p>
    <w:p w:rsidR="006B5739" w:rsidRDefault="00A84E98" w:rsidP="006B5739">
      <w:pPr>
        <w:tabs>
          <w:tab w:val="left" w:pos="0"/>
        </w:tabs>
        <w:spacing w:line="312" w:lineRule="auto"/>
        <w:rPr>
          <w:rFonts w:cs="Arial"/>
          <w:szCs w:val="22"/>
        </w:rPr>
      </w:pPr>
      <w:r>
        <w:rPr>
          <w:rFonts w:cs="Arial"/>
          <w:szCs w:val="22"/>
        </w:rPr>
        <w:t>Ausführung:</w:t>
      </w:r>
      <w:r w:rsidRPr="00A84E9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Vollwand- oder </w:t>
      </w:r>
      <w:proofErr w:type="spellStart"/>
      <w:r>
        <w:rPr>
          <w:rFonts w:cs="Arial"/>
          <w:color w:val="000000"/>
        </w:rPr>
        <w:t>coextrudierte</w:t>
      </w:r>
      <w:proofErr w:type="spellEnd"/>
      <w:r>
        <w:rPr>
          <w:rFonts w:cs="Arial"/>
          <w:color w:val="000000"/>
        </w:rPr>
        <w:t xml:space="preserve"> Rohre</w:t>
      </w:r>
      <w:r w:rsidR="006B5739">
        <w:rPr>
          <w:b/>
          <w:spacing w:val="-2"/>
          <w:sz w:val="20"/>
        </w:rPr>
        <w:t xml:space="preserve">, </w:t>
      </w:r>
      <w:r w:rsidR="006B5739">
        <w:rPr>
          <w:b/>
          <w:spacing w:val="-2"/>
          <w:sz w:val="20"/>
        </w:rPr>
        <w:br/>
      </w:r>
      <w:r w:rsidR="006B5739">
        <w:rPr>
          <w:rFonts w:cs="Arial"/>
          <w:szCs w:val="22"/>
        </w:rPr>
        <w:t xml:space="preserve">Variante: SLM – zusätzlicher Schutz bei grabenlosen </w:t>
      </w:r>
      <w:proofErr w:type="spellStart"/>
      <w:r w:rsidR="006B5739">
        <w:rPr>
          <w:rFonts w:cs="Arial"/>
          <w:szCs w:val="22"/>
        </w:rPr>
        <w:t>Verlegetechniken</w:t>
      </w:r>
      <w:proofErr w:type="spellEnd"/>
      <w:r w:rsidR="006B5739">
        <w:rPr>
          <w:rFonts w:cs="Arial"/>
          <w:szCs w:val="22"/>
        </w:rPr>
        <w:t xml:space="preserve"> </w:t>
      </w:r>
    </w:p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t xml:space="preserve">Material </w:t>
      </w:r>
      <w:r w:rsidR="0059239D">
        <w:rPr>
          <w:rFonts w:cs="Arial"/>
          <w:szCs w:val="22"/>
        </w:rPr>
        <w:t xml:space="preserve">in Anlehnung </w:t>
      </w:r>
      <w:r>
        <w:rPr>
          <w:rFonts w:cs="Arial"/>
          <w:szCs w:val="22"/>
        </w:rPr>
        <w:t xml:space="preserve">DIN </w:t>
      </w:r>
      <w:r w:rsidR="0059239D">
        <w:rPr>
          <w:rFonts w:cs="Arial"/>
          <w:szCs w:val="22"/>
        </w:rPr>
        <w:t>8074</w:t>
      </w:r>
    </w:p>
    <w:p w:rsidR="00C83ADC" w:rsidRDefault="00C83ADC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</w:p>
    <w:p w:rsidR="00A84E98" w:rsidRPr="004E3A7B" w:rsidRDefault="00A84E98" w:rsidP="00861363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t>Hersteller zertifiziert nach DIN EN ISO 9001, DIN EN ISO 50001, DIN EN ISO 14001</w:t>
      </w:r>
    </w:p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C83ADC" w:rsidRDefault="00C83ADC" w:rsidP="00861363">
      <w:pPr>
        <w:spacing w:line="312" w:lineRule="auto"/>
        <w:rPr>
          <w:rFonts w:cs="Arial"/>
          <w:szCs w:val="22"/>
        </w:rPr>
      </w:pPr>
      <w:r w:rsidRPr="004E3A7B">
        <w:rPr>
          <w:rFonts w:cs="Arial"/>
          <w:color w:val="000000"/>
        </w:rPr>
        <w:t>Die Herstellung aller notwendigen Rohrleitun</w:t>
      </w:r>
      <w:r w:rsidR="00861363">
        <w:rPr>
          <w:rFonts w:cs="Arial"/>
          <w:color w:val="000000"/>
        </w:rPr>
        <w:t xml:space="preserve">gsverbindungen erfolgt nach den </w:t>
      </w:r>
      <w:r w:rsidRPr="004E3A7B">
        <w:rPr>
          <w:rFonts w:cs="Arial"/>
          <w:color w:val="000000"/>
        </w:rPr>
        <w:t>Anforderungen der gültigen technischen Richtlinien.</w:t>
      </w:r>
      <w:r>
        <w:rPr>
          <w:rFonts w:cs="Arial"/>
          <w:color w:val="000000"/>
        </w:rPr>
        <w:t xml:space="preserve"> </w:t>
      </w:r>
      <w:r w:rsidRPr="004E3A7B">
        <w:rPr>
          <w:rFonts w:cs="Arial"/>
          <w:color w:val="000000"/>
        </w:rPr>
        <w:t>Die Rohrleitungen sind auf der Baustelle entsprechend den Richtlinien des KRV zu lagern und zu transportieren.</w:t>
      </w:r>
    </w:p>
    <w:p w:rsidR="00C83ADC" w:rsidRDefault="00C83ADC" w:rsidP="00861363">
      <w:pPr>
        <w:spacing w:line="312" w:lineRule="auto"/>
        <w:ind w:firstLine="567"/>
        <w:rPr>
          <w:rFonts w:cs="Arial"/>
          <w:szCs w:val="22"/>
        </w:rPr>
      </w:pPr>
    </w:p>
    <w:p w:rsidR="00C83ADC" w:rsidRPr="001B44A4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lang w:val="en-US"/>
        </w:rPr>
      </w:pPr>
      <w:proofErr w:type="spellStart"/>
      <w:r w:rsidRPr="001B44A4">
        <w:rPr>
          <w:rFonts w:cs="Arial"/>
          <w:color w:val="000000"/>
          <w:lang w:val="en-US"/>
        </w:rPr>
        <w:t>Fabrikat</w:t>
      </w:r>
      <w:proofErr w:type="spellEnd"/>
      <w:r w:rsidRPr="001B44A4">
        <w:rPr>
          <w:rFonts w:cs="Arial"/>
          <w:color w:val="000000"/>
          <w:lang w:val="en-US"/>
        </w:rPr>
        <w:t>:</w:t>
      </w:r>
      <w:r w:rsidRPr="001B44A4">
        <w:rPr>
          <w:rFonts w:cs="Arial"/>
          <w:color w:val="000000"/>
          <w:lang w:val="en-US"/>
        </w:rPr>
        <w:tab/>
      </w:r>
      <w:r>
        <w:rPr>
          <w:rFonts w:cs="Arial"/>
          <w:color w:val="000000"/>
          <w:lang w:val="en-US"/>
        </w:rPr>
        <w:t xml:space="preserve">egeplast </w:t>
      </w:r>
      <w:proofErr w:type="spellStart"/>
      <w:r w:rsidRPr="001B44A4">
        <w:rPr>
          <w:rFonts w:cs="Arial"/>
          <w:color w:val="000000"/>
          <w:lang w:val="en-US"/>
        </w:rPr>
        <w:t>ege</w:t>
      </w:r>
      <w:proofErr w:type="spellEnd"/>
      <w:r w:rsidRPr="001B44A4">
        <w:rPr>
          <w:rFonts w:cs="Arial"/>
          <w:color w:val="000000"/>
          <w:lang w:val="en-US"/>
        </w:rPr>
        <w:t>-com</w:t>
      </w:r>
      <w:r w:rsidRPr="00692B3A">
        <w:rPr>
          <w:rFonts w:cs="Arial"/>
          <w:color w:val="000000"/>
          <w:vertAlign w:val="superscript"/>
          <w:lang w:val="en-US"/>
        </w:rPr>
        <w:t>®</w:t>
      </w:r>
      <w:r w:rsidRPr="001B44A4"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Macroduct</w:t>
      </w:r>
      <w:proofErr w:type="spellEnd"/>
      <w:r w:rsidRPr="001B44A4"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Mono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1B44A4">
        <w:rPr>
          <w:rFonts w:cs="Arial"/>
          <w:color w:val="000000"/>
          <w:lang w:val="en-US"/>
        </w:rPr>
        <w:tab/>
      </w:r>
      <w:r w:rsidRPr="00414F5E">
        <w:rPr>
          <w:rFonts w:cs="Arial"/>
          <w:color w:val="000000"/>
        </w:rPr>
        <w:t>oder gleichwertig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C83ADC" w:rsidRPr="0073198B" w:rsidRDefault="00C83ADC" w:rsidP="00861363">
      <w:pPr>
        <w:spacing w:line="312" w:lineRule="auto"/>
        <w:ind w:firstLine="567"/>
        <w:rPr>
          <w:rFonts w:cs="Arial"/>
          <w:szCs w:val="22"/>
        </w:rPr>
      </w:pPr>
      <w:r w:rsidRPr="00414F5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73198B">
        <w:rPr>
          <w:rFonts w:cs="Arial"/>
        </w:rPr>
        <w:t xml:space="preserve">  </w:t>
      </w:r>
      <w:r w:rsidRPr="0073198B">
        <w:rPr>
          <w:rFonts w:cs="Arial"/>
        </w:rPr>
        <w:t>http://www.egeplast.de</w:t>
      </w:r>
    </w:p>
    <w:p w:rsidR="00C83ADC" w:rsidRPr="0073198B" w:rsidRDefault="00C83ADC" w:rsidP="00861363">
      <w:pPr>
        <w:spacing w:line="312" w:lineRule="auto"/>
        <w:ind w:firstLine="567"/>
        <w:rPr>
          <w:rFonts w:cs="Arial"/>
          <w:szCs w:val="22"/>
        </w:rPr>
      </w:pPr>
    </w:p>
    <w:p w:rsidR="00C83ADC" w:rsidRPr="00C83ADC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C83ADC">
        <w:rPr>
          <w:rFonts w:cs="Arial"/>
          <w:color w:val="000000"/>
        </w:rPr>
        <w:t>Leistungsbeschreibung:</w:t>
      </w:r>
      <w:r w:rsidRPr="00C83ADC">
        <w:rPr>
          <w:rFonts w:cs="Arial"/>
          <w:color w:val="000000"/>
        </w:rPr>
        <w:tab/>
        <w:t xml:space="preserve">egeplast </w:t>
      </w:r>
      <w:proofErr w:type="spellStart"/>
      <w:r w:rsidRPr="00C83ADC">
        <w:rPr>
          <w:rFonts w:cs="Arial"/>
          <w:color w:val="000000"/>
        </w:rPr>
        <w:t>ege-com</w:t>
      </w:r>
      <w:proofErr w:type="spellEnd"/>
      <w:r w:rsidRPr="00C83ADC">
        <w:rPr>
          <w:rFonts w:cs="Arial"/>
          <w:color w:val="000000"/>
          <w:vertAlign w:val="superscript"/>
        </w:rPr>
        <w:t>®</w:t>
      </w:r>
      <w:r w:rsidRPr="00C83ADC">
        <w:rPr>
          <w:rFonts w:cs="Arial"/>
          <w:color w:val="000000"/>
        </w:rPr>
        <w:t xml:space="preserve"> </w:t>
      </w:r>
      <w:proofErr w:type="spellStart"/>
      <w:r w:rsidRPr="00C83ADC">
        <w:rPr>
          <w:rFonts w:cs="Arial"/>
          <w:color w:val="000000"/>
        </w:rPr>
        <w:t>Macroduct</w:t>
      </w:r>
      <w:proofErr w:type="spellEnd"/>
      <w:r w:rsidRPr="00C83ADC">
        <w:rPr>
          <w:rFonts w:cs="Arial"/>
          <w:color w:val="000000"/>
        </w:rPr>
        <w:t xml:space="preserve"> Mono  in der </w:t>
      </w:r>
    </w:p>
    <w:p w:rsidR="00C83ADC" w:rsidRDefault="00C83ADC" w:rsidP="00861363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</w:rPr>
      </w:pPr>
      <w:r w:rsidRPr="00C83ADC">
        <w:rPr>
          <w:rFonts w:cs="Arial"/>
          <w:color w:val="000000"/>
        </w:rPr>
        <w:tab/>
      </w:r>
      <w:r w:rsidRPr="00C83ADC"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Rohrabmessung ________mm, SDR _____</w:t>
      </w:r>
    </w:p>
    <w:p w:rsidR="006B5739" w:rsidRPr="00414F5E" w:rsidRDefault="006B5739" w:rsidP="00861363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Variante ____________________________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geliefert als Stange mit 6 / 12 m Länge</w:t>
      </w:r>
    </w:p>
    <w:p w:rsidR="00C83ADC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 xml:space="preserve">geliefert als </w:t>
      </w:r>
      <w:proofErr w:type="spellStart"/>
      <w:r w:rsidRPr="00414F5E">
        <w:rPr>
          <w:rFonts w:cs="Arial"/>
          <w:color w:val="000000"/>
        </w:rPr>
        <w:t>Ringbund</w:t>
      </w:r>
      <w:proofErr w:type="spellEnd"/>
      <w:r w:rsidRPr="00414F5E">
        <w:rPr>
          <w:rFonts w:cs="Arial"/>
          <w:color w:val="000000"/>
        </w:rPr>
        <w:t xml:space="preserve"> mit ______m Länge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geliefert als Trommel mit ______m Länge.</w:t>
      </w:r>
    </w:p>
    <w:p w:rsidR="00C83ADC" w:rsidRPr="00414F5E" w:rsidRDefault="00C83ADC" w:rsidP="00861363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C83ADC" w:rsidRPr="00414F5E" w:rsidRDefault="00C83ADC" w:rsidP="00861363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>___________</w:t>
      </w:r>
      <w:proofErr w:type="spellStart"/>
      <w:r w:rsidRPr="00414F5E">
        <w:rPr>
          <w:rFonts w:cs="Arial"/>
          <w:color w:val="000000"/>
        </w:rPr>
        <w:t>lfdm</w:t>
      </w:r>
      <w:proofErr w:type="spellEnd"/>
      <w:r w:rsidRPr="00414F5E">
        <w:rPr>
          <w:rFonts w:cs="Arial"/>
          <w:color w:val="000000"/>
        </w:rPr>
        <w:t xml:space="preserve"> liefern und fachgerecht nach DIN und einschlägigen </w:t>
      </w:r>
      <w:proofErr w:type="spellStart"/>
      <w:r w:rsidRPr="00414F5E">
        <w:rPr>
          <w:rFonts w:cs="Arial"/>
          <w:color w:val="000000"/>
        </w:rPr>
        <w:t>Verlegerichtlinien</w:t>
      </w:r>
      <w:proofErr w:type="spellEnd"/>
    </w:p>
    <w:p w:rsidR="00C83ADC" w:rsidRPr="0059239D" w:rsidRDefault="00C83ADC" w:rsidP="0059239D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 xml:space="preserve">als </w:t>
      </w:r>
      <w:r>
        <w:rPr>
          <w:rFonts w:cs="Arial"/>
          <w:color w:val="000000"/>
        </w:rPr>
        <w:t>Schutzrohr</w:t>
      </w:r>
      <w:r w:rsidRPr="00414F5E">
        <w:rPr>
          <w:rFonts w:cs="Arial"/>
          <w:color w:val="000000"/>
        </w:rPr>
        <w:t xml:space="preserve"> verlegen: </w:t>
      </w:r>
      <w:r w:rsidRPr="00414F5E">
        <w:rPr>
          <w:rFonts w:cs="Arial"/>
        </w:rPr>
        <w:t>____________€/</w:t>
      </w:r>
      <w:proofErr w:type="spellStart"/>
      <w:r w:rsidRPr="00414F5E">
        <w:rPr>
          <w:rFonts w:cs="Arial"/>
        </w:rPr>
        <w:t>lfdm</w:t>
      </w:r>
      <w:proofErr w:type="spellEnd"/>
    </w:p>
    <w:sectPr w:rsidR="00C83ADC" w:rsidRPr="0059239D" w:rsidSect="0045313E">
      <w:headerReference w:type="default" r:id="rId7"/>
      <w:headerReference w:type="first" r:id="rId8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71F" w:rsidRDefault="00FF271F">
      <w:r>
        <w:separator/>
      </w:r>
    </w:p>
  </w:endnote>
  <w:endnote w:type="continuationSeparator" w:id="0">
    <w:p w:rsidR="00FF271F" w:rsidRDefault="00FF2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71F" w:rsidRDefault="00FF271F">
      <w:r>
        <w:separator/>
      </w:r>
    </w:p>
  </w:footnote>
  <w:footnote w:type="continuationSeparator" w:id="0">
    <w:p w:rsidR="00FF271F" w:rsidRDefault="00FF2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F89" w:rsidRDefault="00E33F89" w:rsidP="00E33F89">
    <w:pPr>
      <w:pStyle w:val="Titel"/>
      <w:rPr>
        <w:sz w:val="28"/>
        <w:lang w:val="en-GB"/>
      </w:rPr>
    </w:pPr>
  </w:p>
  <w:p w:rsidR="002169C0" w:rsidRDefault="00220708" w:rsidP="00E33F89">
    <w:pPr>
      <w:pStyle w:val="Titel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302E5CDC" wp14:editId="7DAD3C42">
          <wp:extent cx="866775" cy="733425"/>
          <wp:effectExtent l="19050" t="0" r="9525" b="0"/>
          <wp:docPr id="1" name="Bild 5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69C0" w:rsidRDefault="002169C0" w:rsidP="00E33F89">
    <w:pPr>
      <w:pStyle w:val="Titel"/>
      <w:rPr>
        <w:sz w:val="28"/>
        <w:lang w:val="en-GB"/>
      </w:rPr>
    </w:pPr>
  </w:p>
  <w:p w:rsidR="00E33F89" w:rsidRDefault="00E33F89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13E" w:rsidRDefault="009C18EB" w:rsidP="0045313E">
    <w:pPr>
      <w:pStyle w:val="Kopfzeile"/>
      <w:jc w:val="center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79EDB618" wp14:editId="2F6FBC51">
          <wp:extent cx="866775" cy="733425"/>
          <wp:effectExtent l="19050" t="0" r="9525" b="0"/>
          <wp:docPr id="5" name="Bild 5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5313E" w:rsidRDefault="0045313E" w:rsidP="0045313E">
    <w:pPr>
      <w:pStyle w:val="Kopfzeile"/>
      <w:jc w:val="center"/>
      <w:rPr>
        <w:sz w:val="28"/>
        <w:lang w:val="en-GB"/>
      </w:rPr>
    </w:pPr>
  </w:p>
  <w:p w:rsidR="0045313E" w:rsidRPr="00E33F89" w:rsidRDefault="0045313E" w:rsidP="0045313E">
    <w:pPr>
      <w:rPr>
        <w:spacing w:val="-3"/>
        <w:sz w:val="20"/>
        <w:lang w:val="en-GB"/>
      </w:rPr>
    </w:pPr>
  </w:p>
  <w:p w:rsidR="00232C70" w:rsidRDefault="00232C70" w:rsidP="00001A1B">
    <w:pPr>
      <w:pStyle w:val="Untertitel"/>
      <w:jc w:val="left"/>
      <w:rPr>
        <w:sz w:val="28"/>
        <w:szCs w:val="28"/>
      </w:rPr>
    </w:pPr>
  </w:p>
  <w:p w:rsidR="0045313E" w:rsidRPr="00001A1B" w:rsidRDefault="00001A1B" w:rsidP="00001A1B">
    <w:pPr>
      <w:pStyle w:val="Untertitel"/>
      <w:jc w:val="left"/>
      <w:rPr>
        <w:sz w:val="28"/>
        <w:szCs w:val="28"/>
      </w:rPr>
    </w:pPr>
    <w:r w:rsidRPr="00001A1B">
      <w:rPr>
        <w:sz w:val="28"/>
        <w:szCs w:val="28"/>
      </w:rPr>
      <w:t xml:space="preserve">Ausschreibungstext </w:t>
    </w:r>
    <w:r>
      <w:rPr>
        <w:sz w:val="28"/>
        <w:szCs w:val="28"/>
      </w:rPr>
      <w:t xml:space="preserve">egeplast </w:t>
    </w:r>
    <w:proofErr w:type="spellStart"/>
    <w:r>
      <w:rPr>
        <w:sz w:val="28"/>
        <w:szCs w:val="28"/>
      </w:rPr>
      <w:t>ege-</w:t>
    </w:r>
    <w:r w:rsidR="0045313E" w:rsidRPr="00001A1B">
      <w:rPr>
        <w:sz w:val="28"/>
        <w:szCs w:val="28"/>
      </w:rPr>
      <w:t>com</w:t>
    </w:r>
    <w:proofErr w:type="spellEnd"/>
    <w:r w:rsidRPr="00001A1B">
      <w:rPr>
        <w:sz w:val="28"/>
        <w:szCs w:val="28"/>
        <w:vertAlign w:val="superscript"/>
      </w:rPr>
      <w:t>®</w:t>
    </w:r>
    <w:r w:rsidR="0045313E" w:rsidRPr="00001A1B">
      <w:rPr>
        <w:sz w:val="28"/>
        <w:szCs w:val="28"/>
      </w:rPr>
      <w:t xml:space="preserve"> </w:t>
    </w:r>
    <w:proofErr w:type="spellStart"/>
    <w:r w:rsidR="0045313E" w:rsidRPr="00001A1B">
      <w:rPr>
        <w:sz w:val="28"/>
        <w:szCs w:val="28"/>
      </w:rPr>
      <w:t>Macroduct</w:t>
    </w:r>
    <w:proofErr w:type="spellEnd"/>
    <w:r w:rsidR="0045313E" w:rsidRPr="00001A1B">
      <w:rPr>
        <w:sz w:val="28"/>
        <w:szCs w:val="28"/>
      </w:rPr>
      <w:t xml:space="preserve"> </w:t>
    </w:r>
    <w:r w:rsidR="009C18EB" w:rsidRPr="00001A1B">
      <w:rPr>
        <w:sz w:val="28"/>
        <w:szCs w:val="28"/>
      </w:rPr>
      <w:t xml:space="preserve">Mono </w:t>
    </w:r>
  </w:p>
  <w:p w:rsidR="0045313E" w:rsidRDefault="0045313E" w:rsidP="0045313E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0327B4"/>
    <w:multiLevelType w:val="multilevel"/>
    <w:tmpl w:val="42C299E4"/>
    <w:lvl w:ilvl="0">
      <w:start w:val="4"/>
      <w:numFmt w:val="decimal"/>
      <w:pStyle w:val="berschrift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F89"/>
    <w:rsid w:val="00001A1B"/>
    <w:rsid w:val="000452AA"/>
    <w:rsid w:val="00051D66"/>
    <w:rsid w:val="00090BB4"/>
    <w:rsid w:val="000A7EBD"/>
    <w:rsid w:val="0012001B"/>
    <w:rsid w:val="001D62A2"/>
    <w:rsid w:val="002169C0"/>
    <w:rsid w:val="00220708"/>
    <w:rsid w:val="00232C70"/>
    <w:rsid w:val="002E32EB"/>
    <w:rsid w:val="00375F5A"/>
    <w:rsid w:val="0039257C"/>
    <w:rsid w:val="0045313E"/>
    <w:rsid w:val="004F6E30"/>
    <w:rsid w:val="0059239D"/>
    <w:rsid w:val="005943E4"/>
    <w:rsid w:val="006505FF"/>
    <w:rsid w:val="006B5739"/>
    <w:rsid w:val="0073198B"/>
    <w:rsid w:val="00762AC1"/>
    <w:rsid w:val="007B3838"/>
    <w:rsid w:val="00861363"/>
    <w:rsid w:val="008E0EB5"/>
    <w:rsid w:val="00945340"/>
    <w:rsid w:val="009C18EB"/>
    <w:rsid w:val="00A300BE"/>
    <w:rsid w:val="00A3775F"/>
    <w:rsid w:val="00A84E98"/>
    <w:rsid w:val="00B012C8"/>
    <w:rsid w:val="00B5675A"/>
    <w:rsid w:val="00BC41BA"/>
    <w:rsid w:val="00BD45CE"/>
    <w:rsid w:val="00C83ADC"/>
    <w:rsid w:val="00CC1E4B"/>
    <w:rsid w:val="00D01A2A"/>
    <w:rsid w:val="00D454E8"/>
    <w:rsid w:val="00DA00DD"/>
    <w:rsid w:val="00DC2F82"/>
    <w:rsid w:val="00DF7F61"/>
    <w:rsid w:val="00E33F89"/>
    <w:rsid w:val="00F13287"/>
    <w:rsid w:val="00FF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4097"/>
    <o:shapelayout v:ext="edit">
      <o:idmap v:ext="edit" data="1"/>
    </o:shapelayout>
  </w:shapeDefaults>
  <w:decimalSymbol w:val=","/>
  <w:listSeparator w:val=";"/>
  <w14:docId w14:val="250EDF95"/>
  <w15:docId w15:val="{8EC76520-E69D-4503-9AC9-0804985BA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051D66"/>
    <w:rPr>
      <w:rFonts w:ascii="Arial" w:hAnsi="Arial"/>
      <w:sz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C83ADC"/>
    <w:pPr>
      <w:keepNext/>
      <w:numPr>
        <w:numId w:val="1"/>
      </w:numPr>
      <w:spacing w:after="120" w:line="312" w:lineRule="auto"/>
      <w:jc w:val="both"/>
      <w:outlineLvl w:val="0"/>
    </w:pPr>
    <w:rPr>
      <w:b/>
      <w:kern w:val="28"/>
      <w:sz w:val="28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C83ADC"/>
    <w:pPr>
      <w:keepNext/>
      <w:numPr>
        <w:ilvl w:val="1"/>
        <w:numId w:val="1"/>
      </w:numPr>
      <w:spacing w:before="240" w:after="120" w:line="312" w:lineRule="auto"/>
      <w:jc w:val="both"/>
      <w:outlineLvl w:val="1"/>
    </w:pPr>
    <w:rPr>
      <w:b/>
      <w:sz w:val="24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C83ADC"/>
    <w:pPr>
      <w:keepNext/>
      <w:numPr>
        <w:ilvl w:val="2"/>
        <w:numId w:val="1"/>
      </w:numPr>
      <w:tabs>
        <w:tab w:val="left" w:pos="680"/>
      </w:tabs>
      <w:spacing w:before="120" w:after="120" w:line="312" w:lineRule="auto"/>
      <w:jc w:val="both"/>
      <w:outlineLvl w:val="2"/>
    </w:pPr>
    <w:rPr>
      <w:b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51D66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051D66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051D66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051D66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Sprechblasentext">
    <w:name w:val="Balloon Text"/>
    <w:basedOn w:val="Standard"/>
    <w:link w:val="SprechblasentextZchn"/>
    <w:rsid w:val="007B3838"/>
    <w:rPr>
      <w:rFonts w:ascii="Tahoma" w:hAnsi="Tahoma" w:cs="Tahoma"/>
      <w:sz w:val="16"/>
      <w:szCs w:val="16"/>
    </w:rPr>
  </w:style>
  <w:style w:type="paragraph" w:styleId="Untertitel">
    <w:name w:val="Subtitle"/>
    <w:basedOn w:val="Standard"/>
    <w:qFormat/>
    <w:rsid w:val="00051D66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051D66"/>
  </w:style>
  <w:style w:type="character" w:customStyle="1" w:styleId="SprechblasentextZchn">
    <w:name w:val="Sprechblasentext Zchn"/>
    <w:basedOn w:val="Absatz-Standardschriftart"/>
    <w:link w:val="Sprechblasentext"/>
    <w:rsid w:val="007B3838"/>
    <w:rPr>
      <w:rFonts w:ascii="Tahoma" w:hAnsi="Tahoma" w:cs="Tahoma"/>
      <w:sz w:val="16"/>
      <w:szCs w:val="16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C83ADC"/>
    <w:rPr>
      <w:rFonts w:ascii="Arial" w:hAnsi="Arial"/>
      <w:b/>
      <w:kern w:val="28"/>
      <w:sz w:val="28"/>
    </w:rPr>
  </w:style>
  <w:style w:type="character" w:customStyle="1" w:styleId="berschrift2Zchn">
    <w:name w:val="Überschrift 2 Zchn"/>
    <w:basedOn w:val="Absatz-Standardschriftart"/>
    <w:link w:val="berschrift2"/>
    <w:rsid w:val="00C83ADC"/>
    <w:rPr>
      <w:rFonts w:ascii="Arial" w:hAnsi="Arial"/>
      <w:b/>
      <w:sz w:val="24"/>
    </w:rPr>
  </w:style>
  <w:style w:type="character" w:customStyle="1" w:styleId="berschrift3Zchn">
    <w:name w:val="Überschrift 3 Zchn"/>
    <w:basedOn w:val="Absatz-Standardschriftart"/>
    <w:link w:val="berschrift3"/>
    <w:rsid w:val="00C83ADC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Fink, Thomas</cp:lastModifiedBy>
  <cp:revision>3</cp:revision>
  <cp:lastPrinted>2001-12-27T11:06:00Z</cp:lastPrinted>
  <dcterms:created xsi:type="dcterms:W3CDTF">2019-08-01T07:51:00Z</dcterms:created>
  <dcterms:modified xsi:type="dcterms:W3CDTF">2019-08-01T07:54:00Z</dcterms:modified>
</cp:coreProperties>
</file>