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EB" w:rsidRDefault="00BC4AEB"/>
    <w:p w:rsidR="001016B1" w:rsidRPr="001016B1" w:rsidRDefault="001016B1" w:rsidP="001016B1">
      <w:pPr>
        <w:jc w:val="center"/>
        <w:rPr>
          <w:rFonts w:ascii="Arial" w:hAnsi="Arial" w:cs="Arial"/>
          <w:b/>
          <w:bCs/>
          <w:color w:val="006DB7"/>
          <w:sz w:val="24"/>
          <w:szCs w:val="24"/>
        </w:rPr>
      </w:pPr>
    </w:p>
    <w:p w:rsidR="001016B1" w:rsidRPr="001016B1" w:rsidRDefault="001016B1" w:rsidP="001016B1">
      <w:pPr>
        <w:jc w:val="center"/>
        <w:rPr>
          <w:rFonts w:ascii="FuturaND-Bold" w:hAnsi="FuturaND-Bold" w:cs="FuturaND-Bold"/>
          <w:b/>
          <w:bCs/>
          <w:color w:val="006DB7"/>
          <w:sz w:val="18"/>
          <w:szCs w:val="18"/>
        </w:rPr>
      </w:pPr>
      <w:bookmarkStart w:id="0" w:name="_GoBack"/>
      <w:r w:rsidRPr="001016B1">
        <w:rPr>
          <w:rFonts w:ascii="Arial" w:hAnsi="Arial" w:cs="Arial"/>
          <w:b/>
          <w:bCs/>
          <w:color w:val="006DB7"/>
          <w:sz w:val="24"/>
          <w:szCs w:val="24"/>
        </w:rPr>
        <w:t xml:space="preserve">Ausschreibungstext Hochdruck-Trinkwasserrohr – </w:t>
      </w:r>
      <w:proofErr w:type="spellStart"/>
      <w:r w:rsidRPr="001016B1">
        <w:rPr>
          <w:rFonts w:ascii="Arial" w:hAnsi="Arial" w:cs="Arial"/>
          <w:b/>
          <w:bCs/>
          <w:color w:val="006DB7"/>
          <w:sz w:val="24"/>
          <w:szCs w:val="24"/>
        </w:rPr>
        <w:t>egeplast</w:t>
      </w:r>
      <w:proofErr w:type="spellEnd"/>
      <w:r w:rsidRPr="001016B1">
        <w:rPr>
          <w:rFonts w:ascii="Arial" w:hAnsi="Arial" w:cs="Arial"/>
          <w:b/>
          <w:bCs/>
          <w:color w:val="006DB7"/>
          <w:sz w:val="24"/>
          <w:szCs w:val="24"/>
        </w:rPr>
        <w:t xml:space="preserve"> </w:t>
      </w:r>
      <w:proofErr w:type="spellStart"/>
      <w:r w:rsidRPr="001016B1">
        <w:rPr>
          <w:rFonts w:ascii="Arial" w:hAnsi="Arial" w:cs="Arial"/>
          <w:b/>
          <w:bCs/>
          <w:color w:val="006DB7"/>
          <w:sz w:val="24"/>
          <w:szCs w:val="24"/>
        </w:rPr>
        <w:t>HexelOne</w:t>
      </w:r>
      <w:proofErr w:type="spellEnd"/>
      <w:r w:rsidRPr="001016B1">
        <w:rPr>
          <w:rFonts w:ascii="Arial" w:hAnsi="Arial" w:cs="Arial"/>
          <w:b/>
          <w:bCs/>
          <w:color w:val="006DB7"/>
          <w:sz w:val="24"/>
          <w:szCs w:val="24"/>
          <w:vertAlign w:val="superscript"/>
        </w:rPr>
        <w:t>®</w:t>
      </w:r>
      <w:r w:rsidRPr="001016B1">
        <w:rPr>
          <w:rFonts w:ascii="Arial" w:hAnsi="Arial" w:cs="Arial"/>
          <w:b/>
          <w:bCs/>
          <w:color w:val="006DB7"/>
          <w:sz w:val="24"/>
          <w:szCs w:val="24"/>
        </w:rPr>
        <w:t xml:space="preserve"> SLM</w:t>
      </w:r>
      <w:bookmarkEnd w:id="0"/>
      <w:r w:rsidRPr="001016B1">
        <w:rPr>
          <w:rFonts w:ascii="Arial" w:hAnsi="Arial" w:cs="Arial"/>
          <w:b/>
          <w:bCs/>
          <w:color w:val="006DB7"/>
          <w:sz w:val="24"/>
          <w:szCs w:val="24"/>
        </w:rPr>
        <w:br/>
      </w:r>
    </w:p>
    <w:p w:rsidR="001016B1" w:rsidRPr="001016B1" w:rsidRDefault="001016B1" w:rsidP="001016B1">
      <w:pPr>
        <w:spacing w:after="0" w:line="240" w:lineRule="auto"/>
        <w:rPr>
          <w:rFonts w:ascii="Arial" w:hAnsi="Arial" w:cs="Arial"/>
          <w:b/>
          <w:sz w:val="20"/>
          <w:szCs w:val="20"/>
        </w:rPr>
      </w:pPr>
    </w:p>
    <w:p w:rsidR="001016B1" w:rsidRPr="001016B1" w:rsidRDefault="001016B1" w:rsidP="001016B1">
      <w:pPr>
        <w:spacing w:after="0" w:line="240" w:lineRule="auto"/>
        <w:rPr>
          <w:rFonts w:ascii="Arial" w:hAnsi="Arial" w:cs="Arial"/>
          <w:b/>
          <w:sz w:val="20"/>
          <w:szCs w:val="20"/>
        </w:rPr>
      </w:pPr>
      <w:r w:rsidRPr="001016B1">
        <w:rPr>
          <w:rFonts w:ascii="Arial" w:hAnsi="Arial" w:cs="Arial"/>
          <w:b/>
          <w:sz w:val="20"/>
          <w:szCs w:val="20"/>
        </w:rPr>
        <w:t>Vorbemerkung:</w:t>
      </w:r>
    </w:p>
    <w:p w:rsidR="001016B1" w:rsidRPr="001016B1" w:rsidRDefault="001016B1" w:rsidP="001016B1">
      <w:pPr>
        <w:spacing w:after="0" w:line="240" w:lineRule="auto"/>
        <w:jc w:val="both"/>
        <w:rPr>
          <w:rFonts w:ascii="Arial" w:eastAsia="FuturaND-Book" w:hAnsi="Arial" w:cs="Arial"/>
          <w:sz w:val="20"/>
          <w:szCs w:val="20"/>
        </w:rPr>
      </w:pPr>
      <w:r w:rsidRPr="001016B1">
        <w:rPr>
          <w:rFonts w:ascii="Arial" w:eastAsia="FuturaND-Book" w:hAnsi="Arial" w:cs="Arial"/>
          <w:sz w:val="20"/>
          <w:szCs w:val="20"/>
        </w:rPr>
        <w:t xml:space="preserve">Trinkwasser-Hochdruckrohr </w:t>
      </w:r>
      <w:proofErr w:type="spellStart"/>
      <w:r w:rsidRPr="001016B1">
        <w:rPr>
          <w:rFonts w:ascii="Arial" w:eastAsia="FuturaND-Book" w:hAnsi="Arial" w:cs="Arial"/>
          <w:sz w:val="20"/>
          <w:szCs w:val="20"/>
        </w:rPr>
        <w:t>egeplast</w:t>
      </w:r>
      <w:proofErr w:type="spellEnd"/>
      <w:r w:rsidRPr="001016B1">
        <w:rPr>
          <w:rFonts w:ascii="Arial" w:eastAsia="FuturaND-Book" w:hAnsi="Arial" w:cs="Arial"/>
          <w:sz w:val="20"/>
          <w:szCs w:val="20"/>
        </w:rPr>
        <w:t xml:space="preserve"> </w:t>
      </w:r>
      <w:proofErr w:type="spellStart"/>
      <w:r w:rsidRPr="001016B1">
        <w:rPr>
          <w:rFonts w:ascii="Arial" w:eastAsia="FuturaND-Book" w:hAnsi="Arial" w:cs="Arial"/>
          <w:sz w:val="20"/>
          <w:szCs w:val="20"/>
        </w:rPr>
        <w:t>HexelOne</w:t>
      </w:r>
      <w:proofErr w:type="spellEnd"/>
      <w:r w:rsidRPr="001016B1">
        <w:rPr>
          <w:rFonts w:ascii="Arial" w:eastAsia="FuturaND-Book" w:hAnsi="Arial" w:cs="Arial"/>
          <w:sz w:val="20"/>
          <w:szCs w:val="20"/>
          <w:vertAlign w:val="superscript"/>
        </w:rPr>
        <w:t>®</w:t>
      </w:r>
      <w:r w:rsidRPr="001016B1">
        <w:rPr>
          <w:rFonts w:ascii="Arial" w:eastAsia="FuturaND-Book" w:hAnsi="Arial" w:cs="Arial"/>
          <w:sz w:val="20"/>
          <w:szCs w:val="20"/>
        </w:rPr>
        <w:t xml:space="preserve"> SLM. Abmessungen gemäß DIN 8074, DIN EN 12201-2, Mit additiven Schutzmantel aus Polyolefin. </w:t>
      </w:r>
      <w:proofErr w:type="spellStart"/>
      <w:r w:rsidRPr="001016B1">
        <w:rPr>
          <w:rFonts w:ascii="Arial" w:eastAsia="FuturaND-Book" w:hAnsi="Arial" w:cs="Arial"/>
          <w:sz w:val="20"/>
          <w:szCs w:val="20"/>
        </w:rPr>
        <w:t>Mediumrohr</w:t>
      </w:r>
      <w:proofErr w:type="spellEnd"/>
      <w:r w:rsidRPr="001016B1">
        <w:rPr>
          <w:rFonts w:ascii="Arial" w:eastAsia="FuturaND-Book" w:hAnsi="Arial" w:cs="Arial"/>
          <w:sz w:val="20"/>
          <w:szCs w:val="20"/>
        </w:rPr>
        <w:t xml:space="preserve"> dreischichtig aufgebaut mit integrierten Funktionsschichten aus PE100 und PE100-RC Werkstoffen gemäß DIN EN 12201-1.  Innenschicht aus schwarzem PE100-RC (FNCT gemäß DVS 2203- 4; Anforderung: ≥ 8760 h, T=80°C, s=4 N/mm², 2% </w:t>
      </w:r>
      <w:proofErr w:type="spellStart"/>
      <w:r w:rsidRPr="001016B1">
        <w:rPr>
          <w:rFonts w:ascii="Arial" w:eastAsia="FuturaND-Book" w:hAnsi="Arial" w:cs="Arial"/>
          <w:sz w:val="20"/>
          <w:szCs w:val="20"/>
        </w:rPr>
        <w:t>Arkopal</w:t>
      </w:r>
      <w:proofErr w:type="spellEnd"/>
      <w:r w:rsidRPr="001016B1">
        <w:rPr>
          <w:rFonts w:ascii="Arial" w:eastAsia="FuturaND-Book" w:hAnsi="Arial" w:cs="Arial"/>
          <w:sz w:val="20"/>
          <w:szCs w:val="20"/>
        </w:rPr>
        <w:t xml:space="preserve">). </w:t>
      </w:r>
    </w:p>
    <w:p w:rsidR="001016B1" w:rsidRPr="001016B1" w:rsidRDefault="001016B1" w:rsidP="001016B1">
      <w:pPr>
        <w:spacing w:after="0" w:line="240" w:lineRule="auto"/>
        <w:jc w:val="both"/>
        <w:rPr>
          <w:rFonts w:ascii="Arial" w:eastAsia="FuturaND-Book" w:hAnsi="Arial" w:cs="Arial"/>
          <w:sz w:val="20"/>
          <w:szCs w:val="20"/>
        </w:rPr>
      </w:pPr>
    </w:p>
    <w:p w:rsidR="001016B1" w:rsidRPr="001016B1" w:rsidRDefault="001016B1" w:rsidP="001016B1">
      <w:pPr>
        <w:spacing w:after="0" w:line="240" w:lineRule="auto"/>
        <w:jc w:val="both"/>
        <w:rPr>
          <w:rFonts w:ascii="Arial" w:eastAsia="FuturaND-Book" w:hAnsi="Arial" w:cs="Arial"/>
          <w:sz w:val="20"/>
          <w:szCs w:val="20"/>
        </w:rPr>
      </w:pPr>
      <w:r w:rsidRPr="001016B1">
        <w:rPr>
          <w:rFonts w:ascii="Arial" w:eastAsia="FuturaND-Book" w:hAnsi="Arial" w:cs="Arial"/>
          <w:sz w:val="20"/>
          <w:szCs w:val="20"/>
        </w:rPr>
        <w:t xml:space="preserve">Die Herstellung aller notwendigen Rohrleitungsverbindungen erfolgt zwingend gemäß der technischen Angaben des Herstellers. Die Schweißungen erfolgen nach den Anforderungen der gültigen technischen Richtlinien des DVS. Die Rohrleitungsverbindungsstellen sind gemäß den aktuellen technischen </w:t>
      </w:r>
      <w:proofErr w:type="spellStart"/>
      <w:r w:rsidRPr="001016B1">
        <w:rPr>
          <w:rFonts w:ascii="Arial" w:eastAsia="FuturaND-Book" w:hAnsi="Arial" w:cs="Arial"/>
          <w:sz w:val="20"/>
          <w:szCs w:val="20"/>
        </w:rPr>
        <w:t>Verlegevorschriften</w:t>
      </w:r>
      <w:proofErr w:type="spellEnd"/>
      <w:r w:rsidRPr="001016B1">
        <w:rPr>
          <w:rFonts w:ascii="Arial" w:eastAsia="FuturaND-Book" w:hAnsi="Arial" w:cs="Arial"/>
          <w:sz w:val="20"/>
          <w:szCs w:val="20"/>
        </w:rPr>
        <w:t xml:space="preserve"> des Rohrherstellers auszuführen. Die Rohrleitungen sind auf der Baustelle entsprechend den Richtlinien des KRV zu lagern und zu transportieren.</w:t>
      </w:r>
    </w:p>
    <w:p w:rsidR="001016B1" w:rsidRPr="001016B1" w:rsidRDefault="001016B1" w:rsidP="001016B1">
      <w:pPr>
        <w:spacing w:after="0" w:line="240" w:lineRule="auto"/>
        <w:jc w:val="both"/>
        <w:rPr>
          <w:rFonts w:ascii="Arial" w:eastAsia="FuturaND-Book" w:hAnsi="Arial" w:cs="Arial"/>
          <w:sz w:val="20"/>
          <w:szCs w:val="20"/>
        </w:rPr>
      </w:pPr>
    </w:p>
    <w:p w:rsidR="001016B1" w:rsidRPr="001016B1" w:rsidRDefault="001016B1" w:rsidP="001016B1">
      <w:pPr>
        <w:spacing w:after="0" w:line="240" w:lineRule="auto"/>
        <w:jc w:val="both"/>
        <w:rPr>
          <w:rFonts w:ascii="Arial" w:eastAsia="FuturaND-Book" w:hAnsi="Arial" w:cs="Arial"/>
          <w:sz w:val="20"/>
          <w:szCs w:val="20"/>
        </w:rPr>
      </w:pPr>
    </w:p>
    <w:p w:rsidR="001016B1" w:rsidRPr="001016B1" w:rsidRDefault="001016B1" w:rsidP="001016B1">
      <w:pPr>
        <w:spacing w:after="0" w:line="240" w:lineRule="auto"/>
        <w:jc w:val="both"/>
        <w:rPr>
          <w:rFonts w:ascii="Arial" w:eastAsia="FuturaND-Book" w:hAnsi="Arial" w:cs="Arial"/>
          <w:color w:val="000000"/>
          <w:sz w:val="24"/>
          <w:szCs w:val="24"/>
        </w:rPr>
      </w:pPr>
      <w:r w:rsidRPr="001016B1">
        <w:rPr>
          <w:rFonts w:ascii="Arial" w:eastAsia="FuturaND-Book" w:hAnsi="Arial" w:cs="Arial"/>
          <w:color w:val="006DB7"/>
          <w:sz w:val="24"/>
          <w:szCs w:val="24"/>
        </w:rPr>
        <w:t>Fabrikat:</w:t>
      </w:r>
      <w:r w:rsidRPr="001016B1">
        <w:rPr>
          <w:rFonts w:ascii="Arial" w:eastAsia="FuturaND-Book" w:hAnsi="Arial" w:cs="Arial"/>
          <w:color w:val="006DB7"/>
          <w:sz w:val="20"/>
          <w:szCs w:val="20"/>
        </w:rPr>
        <w:tab/>
      </w:r>
      <w:r w:rsidRPr="001016B1">
        <w:rPr>
          <w:rFonts w:ascii="Arial" w:eastAsia="FuturaND-Book" w:hAnsi="Arial" w:cs="Arial"/>
          <w:color w:val="006DB7"/>
          <w:sz w:val="20"/>
          <w:szCs w:val="20"/>
        </w:rPr>
        <w:tab/>
      </w:r>
      <w:r w:rsidRPr="001016B1">
        <w:rPr>
          <w:rFonts w:ascii="Arial" w:eastAsia="FuturaND-Book" w:hAnsi="Arial" w:cs="Arial"/>
          <w:color w:val="006DB7"/>
          <w:sz w:val="24"/>
          <w:szCs w:val="24"/>
        </w:rPr>
        <w:tab/>
      </w:r>
      <w:r w:rsidRPr="001016B1">
        <w:rPr>
          <w:rFonts w:ascii="Arial" w:eastAsia="FuturaND-Book" w:hAnsi="Arial" w:cs="Arial"/>
          <w:sz w:val="24"/>
          <w:szCs w:val="24"/>
        </w:rPr>
        <w:t>Trinkwasser-Hochdruckrohr</w:t>
      </w:r>
    </w:p>
    <w:p w:rsidR="001016B1" w:rsidRPr="001016B1" w:rsidRDefault="001016B1" w:rsidP="001016B1">
      <w:pPr>
        <w:spacing w:after="0" w:line="240" w:lineRule="auto"/>
        <w:ind w:left="2124" w:firstLine="708"/>
        <w:rPr>
          <w:rFonts w:ascii="Arial" w:eastAsia="FuturaND-Book" w:hAnsi="Arial" w:cs="Arial"/>
          <w:color w:val="000000"/>
          <w:sz w:val="24"/>
          <w:szCs w:val="24"/>
        </w:rPr>
      </w:pPr>
      <w:proofErr w:type="spellStart"/>
      <w:r w:rsidRPr="001016B1">
        <w:rPr>
          <w:rFonts w:ascii="Arial" w:eastAsia="FuturaND-Book" w:hAnsi="Arial" w:cs="Arial"/>
          <w:color w:val="000000"/>
          <w:sz w:val="24"/>
          <w:szCs w:val="24"/>
        </w:rPr>
        <w:t>egeplast</w:t>
      </w:r>
      <w:proofErr w:type="spellEnd"/>
      <w:r w:rsidRPr="001016B1">
        <w:rPr>
          <w:rFonts w:ascii="Arial" w:eastAsia="FuturaND-Book" w:hAnsi="Arial" w:cs="Arial"/>
          <w:color w:val="000000"/>
          <w:sz w:val="24"/>
          <w:szCs w:val="24"/>
        </w:rPr>
        <w:t xml:space="preserve"> </w:t>
      </w:r>
      <w:proofErr w:type="spellStart"/>
      <w:r w:rsidRPr="001016B1">
        <w:rPr>
          <w:rFonts w:ascii="Arial" w:eastAsia="FuturaND-Book" w:hAnsi="Arial" w:cs="Arial"/>
          <w:color w:val="000000"/>
          <w:sz w:val="24"/>
          <w:szCs w:val="24"/>
        </w:rPr>
        <w:t>HexelOne</w:t>
      </w:r>
      <w:proofErr w:type="spellEnd"/>
      <w:r w:rsidRPr="001016B1">
        <w:rPr>
          <w:rFonts w:ascii="Arial" w:eastAsia="FuturaND-Book" w:hAnsi="Arial" w:cs="Arial"/>
          <w:color w:val="000000"/>
          <w:sz w:val="24"/>
          <w:szCs w:val="24"/>
          <w:vertAlign w:val="superscript"/>
        </w:rPr>
        <w:t>®</w:t>
      </w:r>
      <w:r w:rsidRPr="001016B1">
        <w:rPr>
          <w:rFonts w:ascii="Arial" w:eastAsia="FuturaND-Book" w:hAnsi="Arial" w:cs="Arial"/>
          <w:color w:val="000000"/>
          <w:sz w:val="24"/>
          <w:szCs w:val="24"/>
        </w:rPr>
        <w:t xml:space="preserve"> SLM</w:t>
      </w:r>
    </w:p>
    <w:p w:rsidR="001016B1" w:rsidRPr="001016B1" w:rsidRDefault="001016B1" w:rsidP="001016B1">
      <w:pPr>
        <w:spacing w:after="0" w:line="240" w:lineRule="auto"/>
        <w:ind w:left="2124" w:firstLine="708"/>
        <w:rPr>
          <w:rFonts w:ascii="Arial" w:eastAsia="FuturaND-Book" w:hAnsi="Arial" w:cs="Arial"/>
          <w:color w:val="000000"/>
          <w:sz w:val="24"/>
          <w:szCs w:val="24"/>
        </w:rPr>
      </w:pPr>
    </w:p>
    <w:p w:rsidR="001016B1" w:rsidRPr="001016B1" w:rsidRDefault="001016B1" w:rsidP="001016B1">
      <w:pPr>
        <w:spacing w:after="0" w:line="240" w:lineRule="auto"/>
        <w:ind w:left="2124" w:firstLine="708"/>
        <w:rPr>
          <w:rFonts w:ascii="Arial" w:eastAsia="FuturaND-Book" w:hAnsi="Arial" w:cs="Arial"/>
          <w:color w:val="000000"/>
          <w:sz w:val="24"/>
          <w:szCs w:val="24"/>
        </w:rPr>
      </w:pPr>
    </w:p>
    <w:p w:rsidR="001016B1" w:rsidRPr="001016B1" w:rsidRDefault="001016B1" w:rsidP="001016B1">
      <w:pPr>
        <w:spacing w:after="0" w:line="240" w:lineRule="auto"/>
        <w:rPr>
          <w:rFonts w:ascii="Arial" w:hAnsi="Arial" w:cs="Arial"/>
          <w:color w:val="000000"/>
          <w:sz w:val="24"/>
          <w:szCs w:val="24"/>
        </w:rPr>
      </w:pPr>
      <w:r w:rsidRPr="001016B1">
        <w:rPr>
          <w:rFonts w:ascii="Arial" w:hAnsi="Arial" w:cs="Arial"/>
          <w:color w:val="0070C0"/>
          <w:sz w:val="24"/>
          <w:szCs w:val="24"/>
        </w:rPr>
        <w:t>Hersteller:</w:t>
      </w:r>
      <w:r w:rsidRPr="001016B1">
        <w:rPr>
          <w:rFonts w:ascii="Arial" w:hAnsi="Arial" w:cs="Arial"/>
          <w:color w:val="0070C0"/>
          <w:sz w:val="24"/>
          <w:szCs w:val="24"/>
        </w:rPr>
        <w:tab/>
      </w:r>
      <w:r w:rsidRPr="001016B1">
        <w:rPr>
          <w:rFonts w:ascii="Arial" w:hAnsi="Arial" w:cs="Arial"/>
          <w:color w:val="0070C0"/>
          <w:sz w:val="24"/>
          <w:szCs w:val="24"/>
        </w:rPr>
        <w:tab/>
      </w:r>
      <w:r w:rsidRPr="001016B1">
        <w:rPr>
          <w:rFonts w:ascii="Arial" w:hAnsi="Arial" w:cs="Arial"/>
          <w:color w:val="0070C0"/>
          <w:sz w:val="24"/>
          <w:szCs w:val="24"/>
        </w:rPr>
        <w:tab/>
      </w:r>
      <w:proofErr w:type="spellStart"/>
      <w:r w:rsidRPr="001016B1">
        <w:rPr>
          <w:rFonts w:ascii="Arial" w:hAnsi="Arial" w:cs="Arial"/>
          <w:color w:val="000000"/>
          <w:sz w:val="24"/>
          <w:szCs w:val="24"/>
        </w:rPr>
        <w:t>egeplast</w:t>
      </w:r>
      <w:proofErr w:type="spellEnd"/>
      <w:r w:rsidRPr="001016B1">
        <w:rPr>
          <w:rFonts w:ascii="Arial" w:hAnsi="Arial" w:cs="Arial"/>
          <w:color w:val="000000"/>
          <w:sz w:val="24"/>
          <w:szCs w:val="24"/>
        </w:rPr>
        <w:t xml:space="preserve"> international GmbH</w:t>
      </w:r>
    </w:p>
    <w:p w:rsidR="001016B1" w:rsidRPr="001016B1" w:rsidRDefault="001016B1" w:rsidP="001016B1">
      <w:pPr>
        <w:spacing w:after="0" w:line="240" w:lineRule="auto"/>
        <w:ind w:left="2124" w:firstLine="708"/>
        <w:rPr>
          <w:rFonts w:ascii="Arial" w:hAnsi="Arial" w:cs="Arial"/>
          <w:color w:val="000000"/>
          <w:sz w:val="24"/>
          <w:szCs w:val="24"/>
        </w:rPr>
      </w:pPr>
      <w:r w:rsidRPr="001016B1">
        <w:rPr>
          <w:rFonts w:ascii="Arial" w:hAnsi="Arial" w:cs="Arial"/>
          <w:color w:val="000000"/>
          <w:sz w:val="24"/>
          <w:szCs w:val="24"/>
        </w:rPr>
        <w:t>Robert-Bosch-Str. 7 D-48268 Greven</w:t>
      </w:r>
    </w:p>
    <w:p w:rsidR="001016B1" w:rsidRPr="001016B1" w:rsidRDefault="001016B1" w:rsidP="001016B1">
      <w:pPr>
        <w:spacing w:after="0" w:line="240" w:lineRule="auto"/>
        <w:ind w:left="2124" w:firstLine="708"/>
        <w:rPr>
          <w:rFonts w:ascii="Arial" w:hAnsi="Arial" w:cs="Arial"/>
          <w:color w:val="000000"/>
          <w:sz w:val="24"/>
          <w:szCs w:val="24"/>
        </w:rPr>
      </w:pPr>
      <w:r w:rsidRPr="001016B1">
        <w:rPr>
          <w:rFonts w:ascii="Arial" w:hAnsi="Arial" w:cs="Arial"/>
          <w:color w:val="000000"/>
          <w:sz w:val="24"/>
          <w:szCs w:val="24"/>
        </w:rPr>
        <w:t>Tel.: +49.2575.9710-0 Fax: +49.2575.9710-110</w:t>
      </w:r>
    </w:p>
    <w:p w:rsidR="001016B1" w:rsidRPr="001016B1" w:rsidRDefault="001016B1" w:rsidP="001016B1">
      <w:pPr>
        <w:spacing w:after="0" w:line="240" w:lineRule="auto"/>
        <w:ind w:left="2124" w:firstLine="708"/>
        <w:rPr>
          <w:rFonts w:ascii="Arial" w:hAnsi="Arial" w:cs="Arial"/>
          <w:color w:val="000000"/>
          <w:sz w:val="24"/>
          <w:szCs w:val="24"/>
        </w:rPr>
      </w:pPr>
      <w:proofErr w:type="spellStart"/>
      <w:r w:rsidRPr="001016B1">
        <w:rPr>
          <w:rFonts w:ascii="Arial" w:hAnsi="Arial" w:cs="Arial"/>
          <w:color w:val="000000"/>
          <w:sz w:val="24"/>
          <w:szCs w:val="24"/>
        </w:rPr>
        <w:t>e-mail</w:t>
      </w:r>
      <w:proofErr w:type="spellEnd"/>
      <w:r w:rsidRPr="001016B1">
        <w:rPr>
          <w:rFonts w:ascii="Arial" w:hAnsi="Arial" w:cs="Arial"/>
          <w:color w:val="000000"/>
          <w:sz w:val="24"/>
          <w:szCs w:val="24"/>
        </w:rPr>
        <w:t xml:space="preserve">: info@egeplast.de </w:t>
      </w:r>
      <w:hyperlink r:id="rId6" w:history="1">
        <w:r w:rsidRPr="001016B1">
          <w:rPr>
            <w:rFonts w:ascii="Arial" w:hAnsi="Arial" w:cs="Arial"/>
            <w:color w:val="0000FF"/>
            <w:sz w:val="24"/>
            <w:szCs w:val="24"/>
            <w:u w:val="single"/>
          </w:rPr>
          <w:t>http://www.egeplast.de</w:t>
        </w:r>
      </w:hyperlink>
    </w:p>
    <w:p w:rsidR="001016B1" w:rsidRPr="001016B1" w:rsidRDefault="001016B1" w:rsidP="001016B1">
      <w:pPr>
        <w:spacing w:after="0" w:line="240" w:lineRule="auto"/>
        <w:rPr>
          <w:rFonts w:ascii="Arial" w:hAnsi="Arial" w:cs="Arial"/>
          <w:color w:val="000000"/>
          <w:sz w:val="24"/>
          <w:szCs w:val="24"/>
        </w:rPr>
      </w:pPr>
    </w:p>
    <w:p w:rsidR="001016B1" w:rsidRPr="001016B1" w:rsidRDefault="001016B1" w:rsidP="001016B1">
      <w:pPr>
        <w:spacing w:after="0" w:line="240" w:lineRule="auto"/>
        <w:rPr>
          <w:rFonts w:ascii="Arial" w:hAnsi="Arial" w:cs="Arial"/>
          <w:color w:val="000000"/>
          <w:sz w:val="24"/>
          <w:szCs w:val="24"/>
        </w:rPr>
      </w:pPr>
    </w:p>
    <w:p w:rsidR="001016B1" w:rsidRPr="001016B1" w:rsidRDefault="001016B1" w:rsidP="001016B1">
      <w:pPr>
        <w:spacing w:after="0" w:line="360" w:lineRule="auto"/>
        <w:rPr>
          <w:rFonts w:ascii="Arial" w:hAnsi="Arial" w:cs="Arial"/>
          <w:color w:val="000000"/>
          <w:sz w:val="24"/>
          <w:szCs w:val="24"/>
        </w:rPr>
      </w:pPr>
      <w:r w:rsidRPr="001016B1">
        <w:rPr>
          <w:rFonts w:ascii="Arial" w:hAnsi="Arial" w:cs="Arial"/>
          <w:color w:val="0070C0"/>
          <w:sz w:val="24"/>
          <w:szCs w:val="24"/>
        </w:rPr>
        <w:t>Leistungsbeschreibung:</w:t>
      </w:r>
      <w:r w:rsidRPr="001016B1">
        <w:rPr>
          <w:rFonts w:ascii="Arial" w:hAnsi="Arial" w:cs="Arial"/>
          <w:color w:val="000000"/>
          <w:sz w:val="24"/>
          <w:szCs w:val="24"/>
        </w:rPr>
        <w:tab/>
        <w:t xml:space="preserve">Trinkwasser-Hochdruckrohr </w:t>
      </w:r>
      <w:proofErr w:type="spellStart"/>
      <w:r w:rsidRPr="001016B1">
        <w:rPr>
          <w:rFonts w:ascii="Arial" w:hAnsi="Arial" w:cs="Arial"/>
          <w:color w:val="000000"/>
          <w:sz w:val="24"/>
          <w:szCs w:val="24"/>
        </w:rPr>
        <w:t>egeplast</w:t>
      </w:r>
      <w:proofErr w:type="spellEnd"/>
      <w:r w:rsidRPr="001016B1">
        <w:rPr>
          <w:rFonts w:ascii="Arial" w:hAnsi="Arial" w:cs="Arial"/>
          <w:color w:val="000000"/>
          <w:sz w:val="24"/>
          <w:szCs w:val="24"/>
        </w:rPr>
        <w:t xml:space="preserve"> </w:t>
      </w:r>
      <w:proofErr w:type="spellStart"/>
      <w:r w:rsidRPr="001016B1">
        <w:rPr>
          <w:rFonts w:ascii="Arial" w:hAnsi="Arial" w:cs="Arial"/>
          <w:color w:val="000000"/>
          <w:sz w:val="24"/>
          <w:szCs w:val="24"/>
        </w:rPr>
        <w:t>HexelOne</w:t>
      </w:r>
      <w:proofErr w:type="spellEnd"/>
      <w:r w:rsidRPr="001016B1">
        <w:rPr>
          <w:rFonts w:ascii="Arial" w:hAnsi="Arial" w:cs="Arial"/>
          <w:color w:val="000000"/>
          <w:sz w:val="24"/>
          <w:szCs w:val="24"/>
          <w:vertAlign w:val="superscript"/>
        </w:rPr>
        <w:t xml:space="preserve">® </w:t>
      </w:r>
      <w:r w:rsidRPr="001016B1">
        <w:rPr>
          <w:rFonts w:ascii="Arial" w:hAnsi="Arial" w:cs="Arial"/>
          <w:color w:val="000000"/>
          <w:sz w:val="24"/>
          <w:szCs w:val="24"/>
        </w:rPr>
        <w:t>SLM</w:t>
      </w:r>
    </w:p>
    <w:p w:rsidR="001016B1" w:rsidRPr="001016B1" w:rsidRDefault="001016B1" w:rsidP="001016B1">
      <w:pPr>
        <w:spacing w:after="0" w:line="360" w:lineRule="auto"/>
        <w:ind w:left="2124" w:firstLine="708"/>
        <w:rPr>
          <w:rFonts w:ascii="Arial" w:hAnsi="Arial" w:cs="Arial"/>
          <w:color w:val="000000"/>
          <w:sz w:val="24"/>
          <w:szCs w:val="24"/>
        </w:rPr>
      </w:pPr>
    </w:p>
    <w:p w:rsidR="001016B1" w:rsidRPr="001016B1" w:rsidRDefault="001016B1" w:rsidP="001016B1">
      <w:pPr>
        <w:spacing w:after="0" w:line="360" w:lineRule="auto"/>
        <w:ind w:left="2124" w:firstLine="708"/>
        <w:rPr>
          <w:rFonts w:ascii="Arial" w:hAnsi="Arial" w:cs="Arial"/>
          <w:color w:val="000000"/>
          <w:sz w:val="24"/>
          <w:szCs w:val="24"/>
        </w:rPr>
      </w:pPr>
      <w:r w:rsidRPr="001016B1">
        <w:rPr>
          <w:rFonts w:ascii="Arial" w:hAnsi="Arial" w:cs="Arial"/>
          <w:color w:val="000000"/>
          <w:sz w:val="24"/>
          <w:szCs w:val="24"/>
        </w:rPr>
        <w:t>Rohrabmessung:</w:t>
      </w:r>
    </w:p>
    <w:p w:rsidR="001016B1" w:rsidRPr="001016B1" w:rsidRDefault="001016B1" w:rsidP="001016B1">
      <w:pPr>
        <w:spacing w:after="0" w:line="360" w:lineRule="auto"/>
        <w:ind w:left="2124" w:firstLine="708"/>
        <w:rPr>
          <w:rFonts w:ascii="Arial" w:hAnsi="Arial" w:cs="Arial"/>
          <w:color w:val="000000"/>
          <w:sz w:val="24"/>
          <w:szCs w:val="24"/>
        </w:rPr>
      </w:pPr>
      <w:r w:rsidRPr="001016B1">
        <w:rPr>
          <w:rFonts w:ascii="Arial" w:hAnsi="Arial" w:cs="Arial"/>
          <w:color w:val="000000"/>
          <w:sz w:val="24"/>
          <w:szCs w:val="24"/>
        </w:rPr>
        <w:t>______mm x _____mm</w:t>
      </w:r>
    </w:p>
    <w:p w:rsidR="001016B1" w:rsidRPr="001016B1" w:rsidRDefault="001016B1" w:rsidP="001016B1">
      <w:pPr>
        <w:spacing w:after="0" w:line="360" w:lineRule="auto"/>
        <w:ind w:left="2124" w:firstLine="708"/>
        <w:rPr>
          <w:rFonts w:ascii="Arial" w:hAnsi="Arial" w:cs="Arial"/>
          <w:color w:val="000000"/>
          <w:sz w:val="24"/>
          <w:szCs w:val="24"/>
        </w:rPr>
      </w:pPr>
    </w:p>
    <w:p w:rsidR="001016B1" w:rsidRPr="001016B1" w:rsidRDefault="001016B1" w:rsidP="001016B1">
      <w:pPr>
        <w:spacing w:after="0" w:line="360" w:lineRule="auto"/>
        <w:ind w:left="2124" w:firstLine="708"/>
        <w:rPr>
          <w:rFonts w:ascii="Arial" w:eastAsia="FuturaND-Book" w:hAnsi="Arial" w:cs="Arial"/>
        </w:rPr>
      </w:pPr>
      <w:r w:rsidRPr="001016B1">
        <w:rPr>
          <w:rFonts w:ascii="Arial" w:eastAsia="FuturaND-Book" w:hAnsi="Arial" w:cs="Arial"/>
        </w:rPr>
        <w:t>O geliefert als Stange mit 12 m Länge</w:t>
      </w:r>
    </w:p>
    <w:p w:rsidR="001016B1" w:rsidRPr="001016B1" w:rsidRDefault="001016B1" w:rsidP="001016B1">
      <w:pPr>
        <w:spacing w:after="0" w:line="360" w:lineRule="auto"/>
        <w:ind w:left="2124" w:firstLine="708"/>
        <w:rPr>
          <w:rFonts w:ascii="Arial" w:eastAsia="FuturaND-Book" w:hAnsi="Arial" w:cs="Arial"/>
        </w:rPr>
      </w:pPr>
      <w:r w:rsidRPr="001016B1">
        <w:rPr>
          <w:rFonts w:ascii="Arial" w:eastAsia="FuturaND-Book" w:hAnsi="Arial" w:cs="Arial"/>
        </w:rPr>
        <w:t xml:space="preserve">O geliefert als </w:t>
      </w:r>
      <w:proofErr w:type="spellStart"/>
      <w:r w:rsidRPr="001016B1">
        <w:rPr>
          <w:rFonts w:ascii="Arial" w:eastAsia="FuturaND-Book" w:hAnsi="Arial" w:cs="Arial"/>
        </w:rPr>
        <w:t>Ringbund</w:t>
      </w:r>
      <w:proofErr w:type="spellEnd"/>
      <w:r w:rsidRPr="001016B1">
        <w:rPr>
          <w:rFonts w:ascii="Arial" w:eastAsia="FuturaND-Book" w:hAnsi="Arial" w:cs="Arial"/>
        </w:rPr>
        <w:t>/ Trommel in Längen von 70-140 m Länge</w:t>
      </w:r>
    </w:p>
    <w:p w:rsidR="001016B1" w:rsidRPr="001016B1" w:rsidRDefault="001016B1" w:rsidP="001016B1">
      <w:pPr>
        <w:spacing w:after="0" w:line="360" w:lineRule="auto"/>
        <w:ind w:left="2124" w:firstLine="708"/>
        <w:rPr>
          <w:rFonts w:ascii="Arial" w:eastAsia="FuturaND-Book" w:hAnsi="Arial" w:cs="Arial"/>
        </w:rPr>
      </w:pPr>
    </w:p>
    <w:p w:rsidR="001016B1" w:rsidRPr="001016B1" w:rsidRDefault="001016B1" w:rsidP="001016B1">
      <w:pPr>
        <w:spacing w:after="0" w:line="360" w:lineRule="auto"/>
        <w:ind w:left="2124" w:firstLine="708"/>
        <w:rPr>
          <w:rFonts w:ascii="Arial" w:hAnsi="Arial" w:cs="Arial"/>
          <w:color w:val="000000"/>
          <w:sz w:val="24"/>
          <w:szCs w:val="24"/>
        </w:rPr>
      </w:pPr>
      <w:r w:rsidRPr="001016B1">
        <w:rPr>
          <w:rFonts w:ascii="Arial" w:hAnsi="Arial" w:cs="Arial"/>
          <w:color w:val="000000"/>
          <w:sz w:val="24"/>
          <w:szCs w:val="24"/>
        </w:rPr>
        <w:t>_____</w:t>
      </w:r>
      <w:proofErr w:type="spellStart"/>
      <w:r w:rsidRPr="001016B1">
        <w:rPr>
          <w:rFonts w:ascii="Arial" w:hAnsi="Arial" w:cs="Arial"/>
          <w:color w:val="000000"/>
          <w:sz w:val="24"/>
          <w:szCs w:val="24"/>
        </w:rPr>
        <w:t>lfdm</w:t>
      </w:r>
      <w:proofErr w:type="spellEnd"/>
      <w:r w:rsidRPr="001016B1">
        <w:rPr>
          <w:rFonts w:ascii="Arial" w:hAnsi="Arial" w:cs="Arial"/>
          <w:color w:val="000000"/>
          <w:sz w:val="24"/>
          <w:szCs w:val="24"/>
        </w:rPr>
        <w:t xml:space="preserve"> liefern und fachgerecht nach DIN und</w:t>
      </w:r>
    </w:p>
    <w:p w:rsidR="001016B1" w:rsidRPr="001016B1" w:rsidRDefault="001016B1" w:rsidP="001016B1">
      <w:pPr>
        <w:spacing w:after="0" w:line="360" w:lineRule="auto"/>
        <w:ind w:left="2832"/>
        <w:rPr>
          <w:rFonts w:ascii="Arial" w:hAnsi="Arial" w:cs="Arial"/>
          <w:color w:val="000000"/>
          <w:sz w:val="24"/>
          <w:szCs w:val="24"/>
        </w:rPr>
      </w:pPr>
      <w:r w:rsidRPr="001016B1">
        <w:rPr>
          <w:rFonts w:ascii="Arial" w:hAnsi="Arial" w:cs="Arial"/>
          <w:color w:val="000000"/>
          <w:sz w:val="24"/>
          <w:szCs w:val="24"/>
        </w:rPr>
        <w:t xml:space="preserve">einschlägigen </w:t>
      </w:r>
      <w:proofErr w:type="spellStart"/>
      <w:r w:rsidRPr="001016B1">
        <w:rPr>
          <w:rFonts w:ascii="Arial" w:hAnsi="Arial" w:cs="Arial"/>
          <w:color w:val="000000"/>
          <w:sz w:val="24"/>
          <w:szCs w:val="24"/>
        </w:rPr>
        <w:t>Verlegerichtlinien</w:t>
      </w:r>
      <w:proofErr w:type="spellEnd"/>
      <w:r w:rsidRPr="001016B1">
        <w:rPr>
          <w:rFonts w:ascii="Arial" w:hAnsi="Arial" w:cs="Arial"/>
          <w:color w:val="000000"/>
          <w:sz w:val="24"/>
          <w:szCs w:val="24"/>
        </w:rPr>
        <w:t xml:space="preserve"> als Trinkwasser-Hochdruckrohr verlegen:_____ €/</w:t>
      </w:r>
      <w:proofErr w:type="spellStart"/>
      <w:r w:rsidRPr="001016B1">
        <w:rPr>
          <w:rFonts w:ascii="Arial" w:hAnsi="Arial" w:cs="Arial"/>
          <w:color w:val="000000"/>
          <w:sz w:val="24"/>
          <w:szCs w:val="24"/>
        </w:rPr>
        <w:t>lfdm</w:t>
      </w:r>
      <w:proofErr w:type="spellEnd"/>
    </w:p>
    <w:p w:rsidR="005721B1" w:rsidRDefault="005721B1" w:rsidP="008C777B"/>
    <w:sectPr w:rsidR="005721B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1B1" w:rsidRDefault="005721B1" w:rsidP="005721B1">
      <w:pPr>
        <w:spacing w:after="0" w:line="240" w:lineRule="auto"/>
      </w:pPr>
      <w:r>
        <w:separator/>
      </w:r>
    </w:p>
  </w:endnote>
  <w:endnote w:type="continuationSeparator" w:id="0">
    <w:p w:rsidR="005721B1" w:rsidRDefault="005721B1" w:rsidP="0057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ND-Bold">
    <w:panose1 w:val="00000000000000000000"/>
    <w:charset w:val="00"/>
    <w:family w:val="auto"/>
    <w:notTrueType/>
    <w:pitch w:val="default"/>
    <w:sig w:usb0="00000003" w:usb1="00000000" w:usb2="00000000" w:usb3="00000000" w:csb0="00000001" w:csb1="00000000"/>
  </w:font>
  <w:font w:name="FuturaND-Book">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1B1" w:rsidRDefault="005721B1" w:rsidP="005721B1">
      <w:pPr>
        <w:spacing w:after="0" w:line="240" w:lineRule="auto"/>
      </w:pPr>
      <w:r>
        <w:separator/>
      </w:r>
    </w:p>
  </w:footnote>
  <w:footnote w:type="continuationSeparator" w:id="0">
    <w:p w:rsidR="005721B1" w:rsidRDefault="005721B1" w:rsidP="00572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B1" w:rsidRDefault="005721B1" w:rsidP="005721B1">
    <w:pPr>
      <w:pStyle w:val="Kopfzeile"/>
      <w:jc w:val="center"/>
    </w:pPr>
    <w:r>
      <w:rPr>
        <w:noProof/>
        <w:lang w:eastAsia="de-DE"/>
      </w:rPr>
      <w:drawing>
        <wp:anchor distT="0" distB="0" distL="114300" distR="114300" simplePos="0" relativeHeight="251658240" behindDoc="1" locked="0" layoutInCell="1" allowOverlap="1">
          <wp:simplePos x="0" y="0"/>
          <wp:positionH relativeFrom="page">
            <wp:align>left</wp:align>
          </wp:positionH>
          <wp:positionV relativeFrom="paragraph">
            <wp:posOffset>-447675</wp:posOffset>
          </wp:positionV>
          <wp:extent cx="7613650" cy="152400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419F82BC">
          <wp:extent cx="1123950" cy="9429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942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B1"/>
    <w:rsid w:val="001016B1"/>
    <w:rsid w:val="004E58C8"/>
    <w:rsid w:val="005721B1"/>
    <w:rsid w:val="008C777B"/>
    <w:rsid w:val="00BC4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DF15884-C0FF-4A61-A369-257574DD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777B"/>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1B1"/>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5721B1"/>
  </w:style>
  <w:style w:type="paragraph" w:styleId="Fuzeile">
    <w:name w:val="footer"/>
    <w:basedOn w:val="Standard"/>
    <w:link w:val="FuzeileZchn"/>
    <w:uiPriority w:val="99"/>
    <w:unhideWhenUsed/>
    <w:rsid w:val="005721B1"/>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5721B1"/>
  </w:style>
  <w:style w:type="character" w:styleId="Hyperlink">
    <w:name w:val="Hyperlink"/>
    <w:uiPriority w:val="99"/>
    <w:unhideWhenUsed/>
    <w:rsid w:val="008C7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eplast.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Kindervater, Sven</dc:creator>
  <cp:keywords/>
  <dc:description/>
  <cp:lastModifiedBy>Kindervater, Sven</cp:lastModifiedBy>
  <cp:revision>2</cp:revision>
  <dcterms:created xsi:type="dcterms:W3CDTF">2013-10-02T06:45:00Z</dcterms:created>
  <dcterms:modified xsi:type="dcterms:W3CDTF">2013-10-02T06:45:00Z</dcterms:modified>
</cp:coreProperties>
</file>